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08" w:rsidRDefault="00331A08" w:rsidP="00331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31A08" w:rsidRDefault="00D262CA" w:rsidP="00331A08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</w:t>
      </w:r>
      <w:r w:rsidR="00331A08">
        <w:rPr>
          <w:rFonts w:ascii="Times New Roman" w:hAnsi="Times New Roman" w:cs="Times New Roman"/>
          <w:sz w:val="28"/>
          <w:szCs w:val="28"/>
        </w:rPr>
        <w:t xml:space="preserve"> общеоб</w:t>
      </w:r>
      <w:r>
        <w:rPr>
          <w:rFonts w:ascii="Times New Roman" w:hAnsi="Times New Roman" w:cs="Times New Roman"/>
          <w:sz w:val="28"/>
          <w:szCs w:val="28"/>
        </w:rPr>
        <w:t>разовательная школа с. Бекум-Кали</w:t>
      </w:r>
      <w:r w:rsidR="00331A08">
        <w:rPr>
          <w:rFonts w:ascii="Times New Roman" w:hAnsi="Times New Roman" w:cs="Times New Roman"/>
          <w:sz w:val="28"/>
          <w:szCs w:val="28"/>
        </w:rPr>
        <w:t>»</w:t>
      </w:r>
    </w:p>
    <w:p w:rsidR="00331A08" w:rsidRDefault="00331A08" w:rsidP="00331A08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A08" w:rsidRPr="00F37CEF" w:rsidRDefault="00331A08" w:rsidP="00331A08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A08" w:rsidRDefault="00331A08" w:rsidP="00331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УТВЕРЖДАЮ:</w:t>
      </w:r>
    </w:p>
    <w:p w:rsidR="00331A08" w:rsidRPr="002D392E" w:rsidRDefault="00331A08" w:rsidP="00331A08">
      <w:pPr>
        <w:jc w:val="both"/>
        <w:rPr>
          <w:rFonts w:ascii="Times New Roman" w:hAnsi="Times New Roman" w:cs="Times New Roman"/>
          <w:sz w:val="28"/>
          <w:szCs w:val="28"/>
        </w:rPr>
      </w:pPr>
      <w:r w:rsidRPr="002D392E"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    </w:t>
      </w:r>
      <w:r w:rsidR="00D262CA">
        <w:rPr>
          <w:rFonts w:ascii="Times New Roman" w:hAnsi="Times New Roman" w:cs="Times New Roman"/>
          <w:sz w:val="28"/>
          <w:szCs w:val="28"/>
        </w:rPr>
        <w:t xml:space="preserve">       Директор  _________Вагапов М.Н</w:t>
      </w:r>
      <w:r w:rsidRPr="002D392E">
        <w:rPr>
          <w:rFonts w:ascii="Times New Roman" w:hAnsi="Times New Roman" w:cs="Times New Roman"/>
          <w:sz w:val="28"/>
          <w:szCs w:val="28"/>
        </w:rPr>
        <w:t>.</w:t>
      </w:r>
    </w:p>
    <w:p w:rsidR="00331A08" w:rsidRDefault="00331A08" w:rsidP="00331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2D392E">
        <w:rPr>
          <w:rFonts w:ascii="Times New Roman" w:hAnsi="Times New Roman" w:cs="Times New Roman"/>
          <w:sz w:val="28"/>
          <w:szCs w:val="28"/>
        </w:rPr>
        <w:t>колы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DA10CA">
        <w:rPr>
          <w:rFonts w:ascii="Times New Roman" w:hAnsi="Times New Roman" w:cs="Times New Roman"/>
          <w:sz w:val="28"/>
          <w:szCs w:val="28"/>
        </w:rPr>
        <w:t xml:space="preserve"> № 3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Введено в действие приказом</w:t>
      </w:r>
    </w:p>
    <w:p w:rsidR="00331A08" w:rsidRPr="002D392E" w:rsidRDefault="00DA10CA" w:rsidP="00331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«12» ноября 2018</w:t>
      </w:r>
      <w:r w:rsidR="00331A08" w:rsidRPr="00AE5FE9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="00331A08" w:rsidRPr="002D392E">
        <w:rPr>
          <w:rFonts w:ascii="Times New Roman" w:hAnsi="Times New Roman" w:cs="Times New Roman"/>
          <w:sz w:val="28"/>
          <w:szCs w:val="28"/>
        </w:rPr>
        <w:t>.</w:t>
      </w:r>
      <w:r w:rsidR="00331A0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255 от «12» ноября 2018</w:t>
      </w:r>
      <w:r w:rsidR="00331A08">
        <w:rPr>
          <w:rFonts w:ascii="Times New Roman" w:hAnsi="Times New Roman" w:cs="Times New Roman"/>
          <w:sz w:val="28"/>
          <w:szCs w:val="28"/>
        </w:rPr>
        <w:t xml:space="preserve"> г.   </w:t>
      </w:r>
    </w:p>
    <w:p w:rsidR="00331A08" w:rsidRDefault="00331A08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31A08" w:rsidRDefault="00331A08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01370">
        <w:rPr>
          <w:rFonts w:ascii="MS Mincho" w:eastAsia="MS Mincho" w:hAnsi="MS Mincho" w:cs="MS Mincho" w:hint="eastAsia"/>
          <w:b/>
          <w:bCs/>
          <w:sz w:val="28"/>
          <w:szCs w:val="28"/>
          <w:bdr w:val="none" w:sz="0" w:space="0" w:color="auto" w:frame="1"/>
          <w:lang w:eastAsia="ru-RU"/>
        </w:rPr>
        <w:t> </w:t>
      </w: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добровольных пожертвованиях </w:t>
      </w:r>
      <w:r w:rsidR="005A1D5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 целевых взносах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37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физических и юридических лиц</w:t>
      </w: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5A1D5A" w:rsidRDefault="005A1D5A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1D5A" w:rsidRPr="005A1D5A" w:rsidRDefault="005A1D5A" w:rsidP="005A1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регулирует 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привлечения, </w:t>
      </w:r>
      <w:r w:rsidR="00331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 учета</w:t>
      </w:r>
    </w:p>
    <w:p w:rsidR="005A1D5A" w:rsidRPr="005A1D5A" w:rsidRDefault="00331A08" w:rsidP="005A1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A1D5A"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обровольных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D5A"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ртвования  </w:t>
      </w:r>
      <w:r w:rsidR="005A1D5A"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и (или) юридических лиц</w:t>
      </w:r>
    </w:p>
    <w:p w:rsidR="00301370" w:rsidRPr="00301370" w:rsidRDefault="005A1D5A" w:rsidP="005A1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бюджетному </w:t>
      </w:r>
      <w:r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овательному учреждению </w:t>
      </w:r>
      <w:r w:rsidR="00D2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</w:t>
      </w:r>
      <w:r w:rsidR="00D2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разовательная школа с.Бекум-Кали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370" w:rsidRPr="00301370" w:rsidRDefault="005A1D5A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c: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Гражданским кодексом РФ;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29.12.2012 № 273-ФЗ «Об образовании в РФ»;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11.08.1995 № 135-ФЗ «О благотворительной деятельности и благотворительных организациях»;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 М</w:t>
      </w:r>
      <w:r w:rsidR="00D262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«Основная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</w:t>
      </w:r>
      <w:r w:rsidR="00D26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разовательная школа с.Бекум-Кали</w:t>
      </w: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(далее-Учреждение).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порядок привлечения, расходования и учета добровольных пожертвований физических и юридических лиц Учреждению.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Добровольными пожертвованиями физических и (или) юридических лиц Учреждению являются добровольные взносы родителей (законных представителей) обучающихся,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 </w:t>
      </w:r>
    </w:p>
    <w:p w:rsid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Добровольные пожертвования могут привлекаться Учреждением как от родителей (законных представителей) обучающихся, так и от других физических и юридических лиц (далее – Жертвователей), изъявивших желание сделать благотворительные пожертвования. </w:t>
      </w:r>
    </w:p>
    <w:p w:rsidR="00E96922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922" w:rsidRPr="00E96922" w:rsidRDefault="00E96922" w:rsidP="00E96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Полномочия родительского комитета</w:t>
      </w:r>
    </w:p>
    <w:p w:rsidR="00E96922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7CC9">
        <w:rPr>
          <w:rFonts w:ascii="Times New Roman" w:hAnsi="Times New Roman" w:cs="Times New Roman"/>
          <w:sz w:val="28"/>
          <w:szCs w:val="28"/>
        </w:rPr>
        <w:t xml:space="preserve">.1. В рамках настоящего положения к полномочиям родительского комитета относится: </w:t>
      </w:r>
    </w:p>
    <w:p w:rsidR="00E96922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- содействие привлечению внебюджетных средств для обеспечения деятельности и развития учреждения; </w:t>
      </w:r>
    </w:p>
    <w:p w:rsidR="00E96922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>- определение целевого назначения и сроков освоения денежных средств;</w:t>
      </w:r>
    </w:p>
    <w:p w:rsidR="00E96922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 - определение формы отчетности, по которой предоставляется отчет жертвователям, с указанием сроков предоставления отчета; 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>- осуществление контроля за использованием пожертвований жертвователей на нужды учреждения.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57CC9">
        <w:rPr>
          <w:rFonts w:ascii="Times New Roman" w:hAnsi="Times New Roman" w:cs="Times New Roman"/>
          <w:sz w:val="28"/>
          <w:szCs w:val="28"/>
        </w:rPr>
        <w:t xml:space="preserve">.2. Родительский комитет, принимая решение о целевом назначении поступивших пожертвований, может направить денежные средства на следующие цели: 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>1. приобретение имущества, оборудования;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>2. приобретение хозяйственных товаров, строительных материалов;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3. оплату за проведение работ и оказание услуг, в том числе: 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>3.1. услуг связи;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3.2. транспортных услуг; 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3.3. услуг по содержанию имущества; 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3.4. курсов повышения квалификации; </w:t>
      </w:r>
    </w:p>
    <w:p w:rsidR="00E96922" w:rsidRPr="00757CC9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3.5. прочих работ и услуг; </w:t>
      </w:r>
    </w:p>
    <w:p w:rsidR="00E96922" w:rsidRDefault="00E96922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C9">
        <w:rPr>
          <w:rFonts w:ascii="Times New Roman" w:hAnsi="Times New Roman" w:cs="Times New Roman"/>
          <w:sz w:val="28"/>
          <w:szCs w:val="28"/>
        </w:rPr>
        <w:t xml:space="preserve">3.6. прочих расходов. </w:t>
      </w:r>
    </w:p>
    <w:p w:rsidR="0056208D" w:rsidRDefault="0056208D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Физические и юридические лица вправе определять цели и порядок использования своих добровольных пожертвований и целевых взносов.</w:t>
      </w:r>
    </w:p>
    <w:p w:rsidR="0056208D" w:rsidRPr="00757CC9" w:rsidRDefault="0056208D" w:rsidP="00E96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2.4.Учреждение, совет школы вправе обратиться как в устной, так и в письменной форме к физическим лицам и юридическим лицам с просьбой об оказании помощи учреждению с указанием цели привлечения добровольных пожертвований и целевых взносов. </w:t>
      </w:r>
    </w:p>
    <w:p w:rsidR="00E96922" w:rsidRPr="00757CC9" w:rsidRDefault="00E96922" w:rsidP="00E96922">
      <w:pPr>
        <w:rPr>
          <w:rFonts w:ascii="Times New Roman" w:hAnsi="Times New Roman" w:cs="Times New Roman"/>
          <w:sz w:val="28"/>
          <w:szCs w:val="28"/>
        </w:rPr>
      </w:pPr>
    </w:p>
    <w:p w:rsidR="00E96922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370" w:rsidRPr="00301370" w:rsidRDefault="00DA10CA" w:rsidP="00301370">
      <w:pPr>
        <w:shd w:val="clear" w:color="auto" w:fill="FFFFFF"/>
        <w:spacing w:before="270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noshade="t" o:hr="t" fillcolor="#d9d9d9" stroked="f"/>
        </w:pict>
      </w:r>
    </w:p>
    <w:p w:rsidR="00301370" w:rsidRDefault="00E96922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301370"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Цели, задачи и порядок привлечения добровольных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пожертвований (целевых средств)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Добровольные пожертвования привлекаются на обеспечение выполнения уставной деятельности учреждения, в том числе для развития материально-технической базы Учреждения и улучшения условий пребывания учащихся в Учреждении.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Жертвователи вправе определять цели и порядок использования своих добровольных пожертвований.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Администрация Учреждения и(или) представители интересов 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 письменной (в виде объявления, официального письма) форме.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оказанием помощи Учреждению должно обязательно проинформировать Жертвователей о целях привлечения помощи: осуществление текущего ремонта, укрепление материальной базы, проведение мероприятий и т. д.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Пожертвования могут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обучающихся.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.5. Благотворительная помощь может выражаться в добровольном безвозмездном личном труде Жертвователей (в том числе родителей обучающихся) по ремонту помещений Учреждения, уборке помещений Учреждения и прилегающей к зданию Учреждения территории, в ведении подготовительных курсов, кружков, секций, оформительских и других работ, оказании помощи в проведении мероприятий и т.д. </w:t>
      </w:r>
    </w:p>
    <w:p w:rsidR="00301370" w:rsidRPr="00301370" w:rsidRDefault="00DA10CA" w:rsidP="00301370">
      <w:pPr>
        <w:shd w:val="clear" w:color="auto" w:fill="FFFFFF"/>
        <w:spacing w:before="270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std="t" o:hrnoshade="t" o:hr="t" fillcolor="#d9d9d9" stroked="f"/>
        </w:pict>
      </w:r>
    </w:p>
    <w:p w:rsidR="005A1D5A" w:rsidRDefault="00E96922" w:rsidP="005A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301370"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Порядок приема и учета добровольных пожертвований </w:t>
      </w:r>
    </w:p>
    <w:p w:rsidR="00301370" w:rsidRPr="00301370" w:rsidRDefault="00301370" w:rsidP="005A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(целевых взносов)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Пожертвования в виде денежных средств от физических лиц передаются в Учреждение на основании заявления о пожертвовании, от юридических лиц – на основании договора пожертвования. Договор добровольного пожертвования с физическим лицом может быть заключен по желанию гражданина.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Пожертвования вносятся Жертвователями в безналичном порядке на лицевой счет Учреждения через учреждения банков, иных кредитных организаций, отделения «Почты России». В платежном документе должно быть указано целевое назначение взноса.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Пожертвования в виде наличных денежных средств в исключительном порядке могут вноситься физическими лицами в кассу Учреждения.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Иное имущество (а также выполнение работ, оказание услуг) оформляется в обязательном порядке договором о пожертвовании, актом приема-передачи (актом выполненных работ, оказанных услуг). Имущество ставится на баланс Учреждения в соответствии с действующим законодательством.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передаваемого имущества, вещи или имущественных прав определяется сторонами договора.  </w:t>
      </w:r>
    </w:p>
    <w:p w:rsidR="00301370" w:rsidRPr="00301370" w:rsidRDefault="00DA10CA" w:rsidP="00301370">
      <w:pPr>
        <w:shd w:val="clear" w:color="auto" w:fill="FFFFFF"/>
        <w:spacing w:before="270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std="t" o:hrnoshade="t" o:hr="t" fillcolor="#d9d9d9" stroked="f"/>
        </w:pict>
      </w:r>
    </w:p>
    <w:p w:rsidR="00301370" w:rsidRDefault="00E96922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5</w:t>
      </w:r>
      <w:r w:rsidR="00301370"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Порядок расходования добровольных пожертвований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(целевых взносов)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Расходование привлеченных средств Учреждения должно производиться строго в соответствии с их целевым назначением.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Если цели добровольного пожертвования не обозначены, то они используются Учреждением по согласованию с родительским комитетом: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реализацию программы развития Учреждения;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улучшение материально-технического обеспечения;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ремонтно-строительные работы;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организацию воспитательного и образовательного процесса;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проведение мероприятий;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благоустройство территории;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содержание и обслуживание множительной техники;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поощрение обучающихся;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приобретение: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обучения;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мебели, инструментов и оборудования;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канцтоваров и хозяйственных материалов;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наглядных пособий.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– жертвователя – по решению суда.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Использование привлеченных средств должно осуществляться в соответствии с утвержденным планом финансово-хозяйственной деятельности.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Не допускается направление добровольных пожертвований на увеличение фонда заработной платы сотрудников Учреждения, оказание им материальной помощи. </w:t>
      </w:r>
    </w:p>
    <w:p w:rsidR="00301370" w:rsidRPr="00301370" w:rsidRDefault="00DA10CA" w:rsidP="00301370">
      <w:pPr>
        <w:shd w:val="clear" w:color="auto" w:fill="FFFFFF"/>
        <w:spacing w:before="270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std="t" o:hrnoshade="t" o:hr="t" fillcolor="#d9d9d9" stroked="f"/>
        </w:pict>
      </w:r>
    </w:p>
    <w:p w:rsidR="00331A08" w:rsidRDefault="00E96922" w:rsidP="00331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="00301370"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Ответственность и обеспечение контроля</w:t>
      </w:r>
    </w:p>
    <w:p w:rsidR="00301370" w:rsidRPr="00301370" w:rsidRDefault="00301370" w:rsidP="00331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расходования добровольных пожертвований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Не допускается использование добровольных пожертвований Учреждения на цели, не соответствующие уставной деятельности и пожеланию Жертвователя.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пожертвованного имущества не по назначению, указанному Жертвователем, или изменение этого назначения с нарушением правил дает право Жертвователю, его наследникам или иному правопреемнику требовать отмены пожертвования.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 просьбе Жертвователя Учреждение предоставляет ему информацию об использовании пожертвования.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Родительский комитет и его члены в соответствии с их компетенцией могут осуществлять контроль за переданными учреждению средствами. Администрация Учреждения 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 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привлечении добровольных взносов родителей (законных представителей) обучающихся на ремонт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общественному органу для рассмотрения.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Ответственность за нецелевое использование добровольных пожертвований несет руководитель Учреждения. </w:t>
      </w:r>
    </w:p>
    <w:p w:rsidR="00301370" w:rsidRPr="00301370" w:rsidRDefault="00DA10CA" w:rsidP="00301370">
      <w:pPr>
        <w:shd w:val="clear" w:color="auto" w:fill="FFFFFF"/>
        <w:spacing w:before="270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std="t" o:hrnoshade="t" o:hr="t" fillcolor="#d9d9d9" stroked="f"/>
        </w:pict>
      </w:r>
    </w:p>
    <w:p w:rsidR="00301370" w:rsidRDefault="00E96922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="00301370" w:rsidRPr="003013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Заключительная часть</w:t>
      </w:r>
    </w:p>
    <w:p w:rsidR="00301370" w:rsidRPr="00301370" w:rsidRDefault="00301370" w:rsidP="00301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Положение о добровольных пожертвованиях Учреждения, а также изменения и дополнения к нему принимаются на заседании педагогического совета с участием представителей родительского комитета и утверждаются приказом по Учреждению. </w:t>
      </w:r>
    </w:p>
    <w:p w:rsidR="00301370" w:rsidRPr="00301370" w:rsidRDefault="00E96922" w:rsidP="00301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1370" w:rsidRPr="0030137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Срок действия данного Положения не ограничен. </w:t>
      </w:r>
    </w:p>
    <w:p w:rsidR="00B851C4" w:rsidRPr="00301370" w:rsidRDefault="00B851C4" w:rsidP="003013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1C4" w:rsidRPr="0030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70"/>
    <w:rsid w:val="00301370"/>
    <w:rsid w:val="00331A08"/>
    <w:rsid w:val="0056208D"/>
    <w:rsid w:val="005A1D5A"/>
    <w:rsid w:val="00AE5FE9"/>
    <w:rsid w:val="00B851C4"/>
    <w:rsid w:val="00D262CA"/>
    <w:rsid w:val="00DA10CA"/>
    <w:rsid w:val="00DD1623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A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Седа</cp:lastModifiedBy>
  <cp:revision>10</cp:revision>
  <cp:lastPrinted>2018-11-19T06:09:00Z</cp:lastPrinted>
  <dcterms:created xsi:type="dcterms:W3CDTF">2018-11-16T21:42:00Z</dcterms:created>
  <dcterms:modified xsi:type="dcterms:W3CDTF">2018-11-19T07:42:00Z</dcterms:modified>
</cp:coreProperties>
</file>